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B" w:rsidRDefault="00BF6CDB" w:rsidP="00BF6CDB">
      <w:pPr>
        <w:jc w:val="center"/>
        <w:rPr>
          <w:rFonts w:ascii="Garamond" w:hAnsi="Garamond"/>
          <w:sz w:val="72"/>
          <w:szCs w:val="72"/>
        </w:rPr>
      </w:pPr>
      <w:r w:rsidRPr="00BF6CDB">
        <w:rPr>
          <w:rFonts w:ascii="Garamond" w:hAnsi="Garamond"/>
          <w:sz w:val="72"/>
          <w:szCs w:val="72"/>
        </w:rPr>
        <w:t>Закрепленные территории за МБОУ ООШ № 89 г.о. Самара</w:t>
      </w:r>
    </w:p>
    <w:p w:rsidR="00C04FBB" w:rsidRDefault="00C04FBB" w:rsidP="00C04FBB">
      <w:pPr>
        <w:rPr>
          <w:rFonts w:ascii="Garamond" w:hAnsi="Garamond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Вольская</w:t>
            </w:r>
            <w:proofErr w:type="spellEnd"/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117, 119, 121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Каховская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17-35 (нечетные)</w:t>
            </w:r>
          </w:p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28-50 (Четные)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Кузнецкая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30-38 (четные)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Металлистов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17, 19, 21, 26, 28, 30-38, 40, 41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Победы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122-142 (четные)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proofErr w:type="spellStart"/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пр-т</w:t>
            </w:r>
            <w:proofErr w:type="spellEnd"/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 xml:space="preserve">. Кирова 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155-175 (нечетные)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proofErr w:type="spellStart"/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пр-т</w:t>
            </w:r>
            <w:proofErr w:type="spellEnd"/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. Металлургов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1-35 (нечетные)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Свободы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123, 125, 125А, 125Б, 137, 137А, 140-145, 147, 149, 152, 152А, 154, 154А, 156, 158, 163-178 (четные)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Севастопольская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17, 19, 20-23, 25, 27-31, 34, 34А, 35-42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Советская</w:t>
            </w:r>
          </w:p>
        </w:tc>
        <w:tc>
          <w:tcPr>
            <w:tcW w:w="6202" w:type="dxa"/>
          </w:tcPr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4-12 (четные)</w:t>
            </w:r>
          </w:p>
          <w:p w:rsidR="00BF6CDB" w:rsidRPr="00C04FBB" w:rsidRDefault="00BF6CD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32-42 (четные)</w:t>
            </w:r>
          </w:p>
          <w:p w:rsidR="00BF6CDB" w:rsidRPr="00C04FBB" w:rsidRDefault="00C04FB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31-39 (нечетные)</w:t>
            </w:r>
          </w:p>
        </w:tc>
      </w:tr>
      <w:tr w:rsidR="00BF6CDB" w:rsidTr="00BF6CDB">
        <w:tc>
          <w:tcPr>
            <w:tcW w:w="3369" w:type="dxa"/>
          </w:tcPr>
          <w:p w:rsidR="00BF6CDB" w:rsidRPr="00C04FBB" w:rsidRDefault="00BF6CDB" w:rsidP="00BF6CDB">
            <w:pPr>
              <w:jc w:val="center"/>
              <w:rPr>
                <w:rFonts w:ascii="a_RomanusTitul" w:hAnsi="a_RomanusTitul" w:cs="Times New Roman"/>
                <w:b/>
                <w:sz w:val="32"/>
                <w:szCs w:val="32"/>
              </w:rPr>
            </w:pPr>
            <w:r w:rsidRPr="00C04FBB">
              <w:rPr>
                <w:rFonts w:ascii="a_RomanusTitul" w:hAnsi="a_RomanusTitul" w:cs="Times New Roman"/>
                <w:b/>
                <w:sz w:val="32"/>
                <w:szCs w:val="32"/>
              </w:rPr>
              <w:t>ул. Юбилейная</w:t>
            </w:r>
          </w:p>
        </w:tc>
        <w:tc>
          <w:tcPr>
            <w:tcW w:w="6202" w:type="dxa"/>
          </w:tcPr>
          <w:p w:rsidR="00BF6CDB" w:rsidRPr="00C04FBB" w:rsidRDefault="00C04FB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18-40 (четные)</w:t>
            </w:r>
          </w:p>
          <w:p w:rsidR="00C04FBB" w:rsidRPr="00C04FBB" w:rsidRDefault="00C04FBB" w:rsidP="00BF6CDB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C04FBB">
              <w:rPr>
                <w:rFonts w:ascii="Arial Black" w:hAnsi="Arial Black" w:cs="Times New Roman"/>
                <w:sz w:val="36"/>
                <w:szCs w:val="36"/>
              </w:rPr>
              <w:t>25-39 (нечетные)</w:t>
            </w:r>
          </w:p>
        </w:tc>
      </w:tr>
    </w:tbl>
    <w:p w:rsidR="00BF6CDB" w:rsidRPr="00BF6CDB" w:rsidRDefault="00BF6CDB" w:rsidP="00BF6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6CDB" w:rsidRPr="00BF6CDB" w:rsidSect="0076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RomanusTitul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CDB"/>
    <w:rsid w:val="00272659"/>
    <w:rsid w:val="00761D69"/>
    <w:rsid w:val="00BF6CDB"/>
    <w:rsid w:val="00C04FBB"/>
    <w:rsid w:val="00F9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trafic</dc:creator>
  <cp:keywords/>
  <dc:description/>
  <cp:lastModifiedBy>trafic</cp:lastModifiedBy>
  <cp:revision>2</cp:revision>
  <dcterms:created xsi:type="dcterms:W3CDTF">2015-10-16T07:28:00Z</dcterms:created>
  <dcterms:modified xsi:type="dcterms:W3CDTF">2015-10-16T07:40:00Z</dcterms:modified>
</cp:coreProperties>
</file>